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983-89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г.п.Лянтор</w:t>
      </w:r>
    </w:p>
    <w:p>
      <w:pPr>
        <w:spacing w:before="0" w:after="0"/>
        <w:ind w:firstLine="90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4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 Кравцова,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629448 Тюменская обл.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>, ул. Салавата Юлаева,13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</w:p>
    <w:p>
      <w:pPr>
        <w:spacing w:before="0" w:after="0"/>
        <w:ind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Адалета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Анвер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права, предусмотренные ст. 25.1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14.11.2024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00:0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 </w:t>
      </w:r>
      <w:r>
        <w:rPr>
          <w:rFonts w:ascii="Times New Roman" w:eastAsia="Times New Roman" w:hAnsi="Times New Roman" w:cs="Times New Roman"/>
          <w:sz w:val="28"/>
          <w:szCs w:val="28"/>
        </w:rPr>
        <w:t>А.А.о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основании постановления № </w:t>
      </w:r>
      <w:r>
        <w:rPr>
          <w:rFonts w:ascii="Times New Roman" w:eastAsia="Times New Roman" w:hAnsi="Times New Roman" w:cs="Times New Roman"/>
          <w:sz w:val="28"/>
          <w:szCs w:val="28"/>
        </w:rPr>
        <w:t>86172420500136100004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21.08.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срок предусмотренный ст.32.2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 </w:t>
      </w:r>
      <w:r>
        <w:rPr>
          <w:rFonts w:ascii="Times New Roman" w:eastAsia="Times New Roman" w:hAnsi="Times New Roman" w:cs="Times New Roman"/>
          <w:sz w:val="28"/>
          <w:szCs w:val="28"/>
        </w:rPr>
        <w:t>А.А.о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дела/</w:t>
      </w:r>
      <w:r>
        <w:rPr>
          <w:rFonts w:ascii="Times New Roman" w:eastAsia="Times New Roman" w:hAnsi="Times New Roman" w:cs="Times New Roman"/>
          <w:sz w:val="28"/>
          <w:szCs w:val="28"/>
        </w:rPr>
        <w:t>судебная повестка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-истек срок хранения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 рассмотрении дела в его отсутствие не предоставил.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 </w:t>
      </w:r>
      <w:r>
        <w:rPr>
          <w:rFonts w:ascii="Times New Roman" w:eastAsia="Times New Roman" w:hAnsi="Times New Roman" w:cs="Times New Roman"/>
          <w:sz w:val="28"/>
          <w:szCs w:val="28"/>
        </w:rPr>
        <w:t>А.А.о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А.А.о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А.А.о.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86172420500136100004 от 21.08.2024 г. за совершение правонарушения, предусмотренного ч. 2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14.5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/л.д.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/, составленным должностным лицом, которому предоставлено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надзора </w:t>
      </w:r>
      <w:r>
        <w:rPr>
          <w:rFonts w:ascii="Times New Roman" w:eastAsia="Times New Roman" w:hAnsi="Times New Roman" w:cs="Times New Roman"/>
          <w:sz w:val="28"/>
          <w:szCs w:val="28"/>
        </w:rPr>
        <w:t>и контроля за общественным порядком и общественной безопасностью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Гл.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и признаются судом относимыми, допустимыми и достоверными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, выслушав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Васильева Б.Д.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А.А.о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sz w:val="28"/>
          <w:szCs w:val="28"/>
        </w:rPr>
        <w:t>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-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ст.4.2 Кодекса Российской Федерации об административных правонарушениях –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п.2 ч.1 ст.4.3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А.А.о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аличие отягчающих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административного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Адалета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Анвер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000.00 руб. / 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Мамедову </w:t>
      </w:r>
      <w:r>
        <w:rPr>
          <w:rFonts w:ascii="Times New Roman" w:eastAsia="Times New Roman" w:hAnsi="Times New Roman" w:cs="Times New Roman"/>
          <w:sz w:val="28"/>
          <w:szCs w:val="28"/>
        </w:rPr>
        <w:t>А.А.о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 по следующим реквизитам: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ОГРН </w:t>
      </w:r>
      <w:r>
        <w:rPr>
          <w:rFonts w:ascii="Times New Roman" w:eastAsia="Times New Roman" w:hAnsi="Times New Roman" w:cs="Times New Roman"/>
          <w:sz w:val="28"/>
          <w:szCs w:val="28"/>
        </w:rPr>
        <w:t>1238600002190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40102810245370000007, РКЦ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Ханты-Мансийск//УФК по Ханты-Мансийскому автономному округу, БИК 007162163, КБК 72011601203019000140,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832420143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наименование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Кравцова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35rplc-18">
    <w:name w:val="cat-UserDefined grp-3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G:\store$\romanova\Desktop\16.05.2013\20.25%20&#1055;&#1080;&#1075;&#1072;&#1077;&#1074;%20%20&#1096;&#1090;&#1088;&#1072;&#1092;%20&#1054;&#1055;%20&#1043;&#1083;.20%204.3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